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389" w:rsidRPr="00DE24C0" w:rsidRDefault="00DE24C0" w:rsidP="00DE24C0">
      <w:pPr>
        <w:jc w:val="center"/>
        <w:rPr>
          <w:rFonts w:ascii="Times New Roman" w:hAnsi="Times New Roman"/>
          <w:b/>
          <w:i/>
          <w:sz w:val="20"/>
          <w:szCs w:val="20"/>
        </w:rPr>
      </w:pPr>
      <w:r w:rsidRPr="00DE24C0">
        <w:rPr>
          <w:rFonts w:ascii="Times New Roman" w:hAnsi="Times New Roman"/>
          <w:sz w:val="20"/>
          <w:szCs w:val="20"/>
        </w:rPr>
        <w:t xml:space="preserve">Тема: </w:t>
      </w:r>
      <w:r w:rsidR="00080389" w:rsidRPr="00DE24C0">
        <w:rPr>
          <w:rFonts w:ascii="Times New Roman" w:hAnsi="Times New Roman"/>
          <w:b/>
          <w:i/>
          <w:sz w:val="20"/>
          <w:szCs w:val="20"/>
        </w:rPr>
        <w:t>К. Г. Паустовский. Главы повести «Мещерская сторона». Малая родина в произведении.</w:t>
      </w:r>
    </w:p>
    <w:p w:rsidR="00DE24C0" w:rsidRDefault="00DE24C0" w:rsidP="00080389">
      <w:pPr>
        <w:shd w:val="clear" w:color="auto" w:fill="FFFFFF"/>
        <w:rPr>
          <w:rFonts w:ascii="Times New Roman" w:hAnsi="Times New Roman"/>
          <w:b/>
          <w:bCs/>
          <w:i/>
          <w:iCs/>
          <w:color w:val="000000"/>
          <w:sz w:val="20"/>
          <w:szCs w:val="20"/>
        </w:rPr>
      </w:pPr>
    </w:p>
    <w:p w:rsidR="00080389" w:rsidRPr="00DE24C0" w:rsidRDefault="00080389" w:rsidP="00080389">
      <w:pPr>
        <w:shd w:val="clear" w:color="auto" w:fill="FFFFFF"/>
        <w:rPr>
          <w:rFonts w:ascii="Times New Roman" w:hAnsi="Times New Roman"/>
          <w:b/>
          <w:bCs/>
          <w:i/>
          <w:iCs/>
          <w:color w:val="000000"/>
          <w:sz w:val="20"/>
          <w:szCs w:val="20"/>
        </w:rPr>
      </w:pPr>
      <w:r w:rsidRPr="00DE24C0">
        <w:rPr>
          <w:rFonts w:ascii="Times New Roman" w:hAnsi="Times New Roman"/>
          <w:b/>
          <w:bCs/>
          <w:i/>
          <w:iCs/>
          <w:color w:val="000000"/>
          <w:sz w:val="20"/>
          <w:szCs w:val="20"/>
        </w:rPr>
        <w:t>1. Организационный момент.</w:t>
      </w:r>
    </w:p>
    <w:p w:rsidR="00080389" w:rsidRPr="00DE24C0" w:rsidRDefault="00080389" w:rsidP="00080389">
      <w:pPr>
        <w:shd w:val="clear" w:color="auto" w:fill="FFFFFF"/>
        <w:rPr>
          <w:rFonts w:ascii="Times New Roman" w:hAnsi="Times New Roman"/>
          <w:color w:val="000000"/>
          <w:sz w:val="20"/>
          <w:szCs w:val="20"/>
        </w:rPr>
      </w:pPr>
      <w:r w:rsidRPr="00DE24C0">
        <w:rPr>
          <w:rFonts w:ascii="Times New Roman" w:hAnsi="Times New Roman"/>
          <w:b/>
          <w:bCs/>
          <w:i/>
          <w:iCs/>
          <w:color w:val="000000"/>
          <w:sz w:val="20"/>
          <w:szCs w:val="20"/>
        </w:rPr>
        <w:t>2. Изучение нового материала.</w:t>
      </w:r>
    </w:p>
    <w:p w:rsidR="00080389" w:rsidRPr="00DE24C0" w:rsidRDefault="00080389" w:rsidP="00080389">
      <w:pPr>
        <w:shd w:val="clear" w:color="auto" w:fill="FFFFFF"/>
        <w:rPr>
          <w:rFonts w:ascii="Times New Roman" w:hAnsi="Times New Roman"/>
          <w:color w:val="000000"/>
          <w:sz w:val="20"/>
          <w:szCs w:val="20"/>
        </w:rPr>
      </w:pPr>
      <w:r w:rsidRPr="00DE24C0">
        <w:rPr>
          <w:rFonts w:ascii="Times New Roman" w:hAnsi="Times New Roman"/>
          <w:color w:val="000000"/>
          <w:sz w:val="20"/>
          <w:szCs w:val="20"/>
        </w:rPr>
        <w:t xml:space="preserve"> </w:t>
      </w:r>
    </w:p>
    <w:p w:rsidR="00080389" w:rsidRPr="00DE24C0" w:rsidRDefault="00080389" w:rsidP="00080389">
      <w:pPr>
        <w:pStyle w:val="a3"/>
        <w:numPr>
          <w:ilvl w:val="0"/>
          <w:numId w:val="2"/>
        </w:numPr>
        <w:shd w:val="clear" w:color="auto" w:fill="FFFFFF"/>
        <w:rPr>
          <w:rFonts w:ascii="Times New Roman" w:hAnsi="Times New Roman"/>
          <w:b/>
          <w:i/>
          <w:color w:val="000000"/>
          <w:sz w:val="20"/>
          <w:szCs w:val="20"/>
        </w:rPr>
      </w:pPr>
      <w:r w:rsidRPr="00DE24C0">
        <w:rPr>
          <w:rFonts w:ascii="Times New Roman" w:hAnsi="Times New Roman"/>
          <w:b/>
          <w:i/>
          <w:color w:val="000000"/>
          <w:sz w:val="20"/>
          <w:szCs w:val="20"/>
        </w:rPr>
        <w:t xml:space="preserve">Лексическая работа: «романтический». </w:t>
      </w:r>
    </w:p>
    <w:p w:rsidR="00080389" w:rsidRPr="00DE24C0" w:rsidRDefault="00080389" w:rsidP="00080389">
      <w:pPr>
        <w:shd w:val="clear" w:color="auto" w:fill="FFFFFF"/>
        <w:rPr>
          <w:rFonts w:ascii="Times New Roman" w:hAnsi="Times New Roman"/>
          <w:color w:val="000000"/>
          <w:sz w:val="20"/>
          <w:szCs w:val="20"/>
        </w:rPr>
      </w:pPr>
      <w:r w:rsidRPr="00DE24C0">
        <w:rPr>
          <w:rFonts w:ascii="Times New Roman" w:hAnsi="Times New Roman"/>
          <w:color w:val="000000"/>
          <w:sz w:val="20"/>
          <w:szCs w:val="20"/>
        </w:rPr>
        <w:t xml:space="preserve">      Романтика - то, что содержит идеи и чувства, эмоционально возвышающие человека; условия жизни, обстановка, содействующие эмоционально-возвышенному мироощущению.</w:t>
      </w:r>
    </w:p>
    <w:p w:rsidR="00080389" w:rsidRPr="00DE24C0" w:rsidRDefault="00080389" w:rsidP="00080389">
      <w:pPr>
        <w:shd w:val="clear" w:color="auto" w:fill="FFFFFF"/>
        <w:rPr>
          <w:rFonts w:ascii="Times New Roman" w:hAnsi="Times New Roman"/>
          <w:color w:val="000000"/>
          <w:sz w:val="20"/>
          <w:szCs w:val="20"/>
        </w:rPr>
      </w:pPr>
    </w:p>
    <w:p w:rsidR="00080389" w:rsidRDefault="000A5862" w:rsidP="00080389">
      <w:pPr>
        <w:pStyle w:val="a3"/>
        <w:numPr>
          <w:ilvl w:val="0"/>
          <w:numId w:val="2"/>
        </w:numPr>
        <w:shd w:val="clear" w:color="auto" w:fill="FFFFFF"/>
        <w:rPr>
          <w:rFonts w:ascii="Times New Roman" w:hAnsi="Times New Roman"/>
          <w:b/>
          <w:i/>
          <w:color w:val="000000"/>
          <w:sz w:val="20"/>
          <w:szCs w:val="20"/>
        </w:rPr>
      </w:pPr>
      <w:r>
        <w:rPr>
          <w:rFonts w:ascii="Times New Roman" w:hAnsi="Times New Roman"/>
          <w:b/>
          <w:i/>
          <w:color w:val="000000"/>
          <w:sz w:val="20"/>
          <w:szCs w:val="20"/>
        </w:rPr>
        <w:t>Ознакомиться с жизнью и творчеством писателя.</w:t>
      </w:r>
    </w:p>
    <w:p w:rsidR="00ED27A3" w:rsidRPr="00DE24C0" w:rsidRDefault="00ED27A3" w:rsidP="00ED27A3">
      <w:pPr>
        <w:pStyle w:val="a3"/>
        <w:shd w:val="clear" w:color="auto" w:fill="FFFFFF"/>
        <w:rPr>
          <w:rFonts w:ascii="Times New Roman" w:hAnsi="Times New Roman"/>
          <w:b/>
          <w:i/>
          <w:color w:val="000000"/>
          <w:sz w:val="20"/>
          <w:szCs w:val="20"/>
        </w:rPr>
      </w:pPr>
      <w:r>
        <w:rPr>
          <w:rFonts w:ascii="Times New Roman" w:hAnsi="Times New Roman"/>
          <w:b/>
          <w:i/>
          <w:noProof/>
          <w:color w:val="000000"/>
          <w:sz w:val="20"/>
          <w:szCs w:val="20"/>
        </w:rPr>
        <w:drawing>
          <wp:inline distT="0" distB="0" distL="0" distR="0">
            <wp:extent cx="1900795" cy="1426191"/>
            <wp:effectExtent l="0" t="0" r="4445" b="3175"/>
            <wp:docPr id="5" name="Рисунок 5" descr="C:\Users\Елена\Desktop\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Елена\Desktop\img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02845" cy="1427729"/>
                    </a:xfrm>
                    <a:prstGeom prst="rect">
                      <a:avLst/>
                    </a:prstGeom>
                    <a:noFill/>
                    <a:ln>
                      <a:noFill/>
                    </a:ln>
                  </pic:spPr>
                </pic:pic>
              </a:graphicData>
            </a:graphic>
          </wp:inline>
        </w:drawing>
      </w:r>
    </w:p>
    <w:p w:rsidR="00080389" w:rsidRPr="00DE24C0" w:rsidRDefault="00080389" w:rsidP="00080389">
      <w:pPr>
        <w:shd w:val="clear" w:color="auto" w:fill="FFFFFF"/>
        <w:rPr>
          <w:rFonts w:ascii="Times New Roman" w:hAnsi="Times New Roman"/>
          <w:color w:val="000000"/>
          <w:sz w:val="20"/>
          <w:szCs w:val="20"/>
        </w:rPr>
      </w:pPr>
      <w:r w:rsidRPr="00DE24C0">
        <w:rPr>
          <w:rFonts w:ascii="Times New Roman" w:hAnsi="Times New Roman"/>
          <w:color w:val="000000"/>
          <w:sz w:val="20"/>
          <w:szCs w:val="20"/>
        </w:rPr>
        <w:t xml:space="preserve">      Родился </w:t>
      </w:r>
      <w:r w:rsidRPr="00DE24C0">
        <w:rPr>
          <w:rFonts w:ascii="Times New Roman" w:hAnsi="Times New Roman"/>
          <w:sz w:val="20"/>
          <w:szCs w:val="20"/>
        </w:rPr>
        <w:t>К. Г. Паустовский</w:t>
      </w:r>
      <w:r w:rsidRPr="00DE24C0">
        <w:rPr>
          <w:rFonts w:ascii="Times New Roman" w:hAnsi="Times New Roman"/>
          <w:color w:val="000000"/>
          <w:sz w:val="20"/>
          <w:szCs w:val="20"/>
        </w:rPr>
        <w:t xml:space="preserve"> в 1892 году в Москве, в Гранатном переулке, в семье железнодорожного статистика. С 1913 года почти до 1929 года переменил много профессий и много ездил по России. Эти перемены были сознательны и объяснялись желанием приобрести большой жизненный материал для дальнейшей писательской работы. Был в разное время вожатым и кондуктором трамвая в Москве, полевым санитаром и санитаром на полевых поездах, учителем, рыбаком на Азовском море, наконец, журналистом. В 1929 году перешел на чисто литературную работу, но ездить не перестал.</w:t>
      </w:r>
    </w:p>
    <w:p w:rsidR="00080389" w:rsidRPr="00DE24C0" w:rsidRDefault="00080389" w:rsidP="00080389">
      <w:pPr>
        <w:shd w:val="clear" w:color="auto" w:fill="FFFFFF"/>
        <w:rPr>
          <w:rFonts w:ascii="Times New Roman" w:hAnsi="Times New Roman"/>
          <w:color w:val="000000"/>
          <w:sz w:val="20"/>
          <w:szCs w:val="20"/>
        </w:rPr>
      </w:pPr>
      <w:r w:rsidRPr="00DE24C0">
        <w:rPr>
          <w:rFonts w:ascii="Times New Roman" w:hAnsi="Times New Roman"/>
          <w:color w:val="000000"/>
          <w:sz w:val="20"/>
          <w:szCs w:val="20"/>
        </w:rPr>
        <w:t>К.Г. Паустовский всегда стремился «увидеть и объяснить» жизнь в ее многообразии, прибавить человеческому зрению чуточку зоркости.</w:t>
      </w:r>
    </w:p>
    <w:p w:rsidR="00080389" w:rsidRPr="00DE24C0" w:rsidRDefault="00080389" w:rsidP="00080389">
      <w:pPr>
        <w:shd w:val="clear" w:color="auto" w:fill="FFFFFF"/>
        <w:rPr>
          <w:rFonts w:ascii="Times New Roman" w:hAnsi="Times New Roman"/>
          <w:color w:val="000000"/>
          <w:sz w:val="20"/>
          <w:szCs w:val="20"/>
        </w:rPr>
      </w:pPr>
      <w:r w:rsidRPr="00DE24C0">
        <w:rPr>
          <w:rFonts w:ascii="Times New Roman" w:hAnsi="Times New Roman"/>
          <w:color w:val="000000"/>
          <w:sz w:val="20"/>
          <w:szCs w:val="20"/>
        </w:rPr>
        <w:t>В конце 1930-х гг. писатель расстается с экзотическим югом, на фоне которого развивались события его прежних повестей и рассказов. Он обращается к внешне неприметной, но пленительной в своей скромной красоте природе Средней России.</w:t>
      </w:r>
    </w:p>
    <w:p w:rsidR="00080389" w:rsidRPr="00DE24C0" w:rsidRDefault="00080389" w:rsidP="00080389">
      <w:pPr>
        <w:shd w:val="clear" w:color="auto" w:fill="FFFFFF"/>
        <w:rPr>
          <w:rFonts w:ascii="Times New Roman" w:hAnsi="Times New Roman"/>
          <w:color w:val="000000"/>
          <w:sz w:val="20"/>
          <w:szCs w:val="20"/>
        </w:rPr>
      </w:pPr>
      <w:r w:rsidRPr="00DE24C0">
        <w:rPr>
          <w:rFonts w:ascii="Times New Roman" w:hAnsi="Times New Roman"/>
          <w:color w:val="000000"/>
          <w:sz w:val="20"/>
          <w:szCs w:val="20"/>
        </w:rPr>
        <w:t>Однажды К. Паустовский, разворачивая дома покупку, обнаружил, что перед ним обрывок какой-то географической карты. Расстилались густые обширные леса. Тянулись болота. Узкоколейка прорезала зеленые пространства. Но нигде не было знакомых названий: ни городов, ни сел, ни дорог. Что это за край? Где он? Как называется? Внимательно осмотрев клочок, писатель установил все же, что леса эти находятся очень близко от Москвы, сейчас же за Рязанью. Сохранился голубой хвостик реки: река называлась Окой... Писатель решил впервые же свободные дни съездить туда и посмотреть расположенные так близко от столицы дебри. Мещерский край очаровал его.</w:t>
      </w:r>
    </w:p>
    <w:p w:rsidR="00080389" w:rsidRPr="00DE24C0" w:rsidRDefault="00080389" w:rsidP="00080389">
      <w:pPr>
        <w:shd w:val="clear" w:color="auto" w:fill="FFFFFF"/>
        <w:rPr>
          <w:rFonts w:ascii="Times New Roman" w:hAnsi="Times New Roman"/>
          <w:color w:val="000000"/>
          <w:sz w:val="20"/>
          <w:szCs w:val="20"/>
        </w:rPr>
      </w:pPr>
    </w:p>
    <w:p w:rsidR="00DE24C0" w:rsidRPr="00DE24C0" w:rsidRDefault="00DE24C0" w:rsidP="00DE24C0">
      <w:pPr>
        <w:pStyle w:val="a3"/>
        <w:numPr>
          <w:ilvl w:val="0"/>
          <w:numId w:val="2"/>
        </w:numPr>
        <w:shd w:val="clear" w:color="auto" w:fill="FFFFFF"/>
        <w:rPr>
          <w:rFonts w:ascii="Times New Roman" w:hAnsi="Times New Roman"/>
          <w:color w:val="000000"/>
          <w:sz w:val="20"/>
          <w:szCs w:val="20"/>
        </w:rPr>
      </w:pPr>
      <w:r w:rsidRPr="00DE24C0">
        <w:rPr>
          <w:rFonts w:ascii="Times New Roman" w:hAnsi="Times New Roman"/>
          <w:b/>
          <w:i/>
          <w:sz w:val="20"/>
          <w:szCs w:val="20"/>
        </w:rPr>
        <w:t>Записываем тему урока: К. Г. Паустовский. Главы повести «Мещерская сторона». Малая родина в произведении.</w:t>
      </w:r>
    </w:p>
    <w:p w:rsidR="00080389" w:rsidRPr="00DE24C0" w:rsidRDefault="00080389" w:rsidP="00DE24C0">
      <w:pPr>
        <w:pStyle w:val="a3"/>
        <w:numPr>
          <w:ilvl w:val="0"/>
          <w:numId w:val="2"/>
        </w:numPr>
        <w:spacing w:line="360" w:lineRule="auto"/>
        <w:rPr>
          <w:rFonts w:ascii="Times New Roman" w:hAnsi="Times New Roman"/>
          <w:sz w:val="20"/>
          <w:szCs w:val="20"/>
        </w:rPr>
      </w:pPr>
      <w:r w:rsidRPr="00DE24C0">
        <w:rPr>
          <w:rFonts w:ascii="Times New Roman" w:hAnsi="Times New Roman"/>
          <w:sz w:val="20"/>
          <w:szCs w:val="20"/>
        </w:rPr>
        <w:t xml:space="preserve">Есть несколько версий происхождения слова </w:t>
      </w:r>
      <w:proofErr w:type="spellStart"/>
      <w:r w:rsidRPr="00DE24C0">
        <w:rPr>
          <w:rFonts w:ascii="Times New Roman" w:hAnsi="Times New Roman"/>
          <w:b/>
          <w:bCs/>
          <w:i/>
          <w:iCs/>
          <w:sz w:val="20"/>
          <w:szCs w:val="20"/>
        </w:rPr>
        <w:t>Мещёра</w:t>
      </w:r>
      <w:proofErr w:type="spellEnd"/>
      <w:r w:rsidRPr="00DE24C0">
        <w:rPr>
          <w:rFonts w:ascii="Times New Roman" w:hAnsi="Times New Roman"/>
          <w:sz w:val="20"/>
          <w:szCs w:val="20"/>
        </w:rPr>
        <w:t xml:space="preserve">. </w:t>
      </w:r>
    </w:p>
    <w:p w:rsidR="00080389" w:rsidRPr="00DE24C0" w:rsidRDefault="00080389" w:rsidP="00080389">
      <w:pPr>
        <w:pStyle w:val="a4"/>
        <w:rPr>
          <w:rFonts w:ascii="Times New Roman" w:hAnsi="Times New Roman"/>
          <w:sz w:val="20"/>
          <w:szCs w:val="20"/>
        </w:rPr>
      </w:pPr>
      <w:r w:rsidRPr="00DE24C0">
        <w:rPr>
          <w:rFonts w:ascii="Times New Roman" w:hAnsi="Times New Roman"/>
          <w:sz w:val="20"/>
          <w:szCs w:val="20"/>
        </w:rPr>
        <w:t xml:space="preserve">- В основе слова </w:t>
      </w:r>
      <w:proofErr w:type="spellStart"/>
      <w:r w:rsidRPr="00DE24C0">
        <w:rPr>
          <w:rFonts w:ascii="Times New Roman" w:hAnsi="Times New Roman"/>
          <w:sz w:val="20"/>
          <w:szCs w:val="20"/>
        </w:rPr>
        <w:t>Мещёра</w:t>
      </w:r>
      <w:proofErr w:type="spellEnd"/>
      <w:r w:rsidRPr="00DE24C0">
        <w:rPr>
          <w:rFonts w:ascii="Times New Roman" w:hAnsi="Times New Roman"/>
          <w:sz w:val="20"/>
          <w:szCs w:val="20"/>
        </w:rPr>
        <w:t xml:space="preserve"> лежит русский корень </w:t>
      </w:r>
      <w:proofErr w:type="gramStart"/>
      <w:r w:rsidRPr="00DE24C0">
        <w:rPr>
          <w:rFonts w:ascii="Times New Roman" w:hAnsi="Times New Roman"/>
          <w:sz w:val="20"/>
          <w:szCs w:val="20"/>
        </w:rPr>
        <w:t>-м</w:t>
      </w:r>
      <w:proofErr w:type="gramEnd"/>
      <w:r w:rsidRPr="00DE24C0">
        <w:rPr>
          <w:rFonts w:ascii="Times New Roman" w:hAnsi="Times New Roman"/>
          <w:sz w:val="20"/>
          <w:szCs w:val="20"/>
        </w:rPr>
        <w:t xml:space="preserve">ест-. Во время движения на юг одно из русских племён осталось на месте, в бассейне реки Оки, и стало называть себя в общении с соседними племенами: «Мы - </w:t>
      </w:r>
      <w:proofErr w:type="spellStart"/>
      <w:r w:rsidRPr="00DE24C0">
        <w:rPr>
          <w:rFonts w:ascii="Times New Roman" w:hAnsi="Times New Roman"/>
          <w:sz w:val="20"/>
          <w:szCs w:val="20"/>
        </w:rPr>
        <w:t>мещёра</w:t>
      </w:r>
      <w:proofErr w:type="spellEnd"/>
      <w:r w:rsidRPr="00DE24C0">
        <w:rPr>
          <w:rFonts w:ascii="Times New Roman" w:hAnsi="Times New Roman"/>
          <w:sz w:val="20"/>
          <w:szCs w:val="20"/>
        </w:rPr>
        <w:t>». То есть: «Мы местные». Так их стали называть и пришедшие сюда славяне-вятичи.</w:t>
      </w:r>
    </w:p>
    <w:p w:rsidR="00080389" w:rsidRPr="00DE24C0" w:rsidRDefault="00080389" w:rsidP="00080389">
      <w:pPr>
        <w:pStyle w:val="a4"/>
        <w:rPr>
          <w:rFonts w:ascii="Times New Roman" w:hAnsi="Times New Roman"/>
          <w:sz w:val="20"/>
          <w:szCs w:val="20"/>
        </w:rPr>
      </w:pPr>
      <w:r w:rsidRPr="00DE24C0">
        <w:rPr>
          <w:rFonts w:ascii="Times New Roman" w:hAnsi="Times New Roman"/>
          <w:sz w:val="20"/>
          <w:szCs w:val="20"/>
        </w:rPr>
        <w:t xml:space="preserve">- </w:t>
      </w:r>
      <w:proofErr w:type="spellStart"/>
      <w:r w:rsidRPr="00DE24C0">
        <w:rPr>
          <w:rFonts w:ascii="Times New Roman" w:hAnsi="Times New Roman"/>
          <w:sz w:val="20"/>
          <w:szCs w:val="20"/>
        </w:rPr>
        <w:t>Мещёра</w:t>
      </w:r>
      <w:proofErr w:type="spellEnd"/>
      <w:r w:rsidRPr="00DE24C0">
        <w:rPr>
          <w:rFonts w:ascii="Times New Roman" w:hAnsi="Times New Roman"/>
          <w:sz w:val="20"/>
          <w:szCs w:val="20"/>
        </w:rPr>
        <w:t xml:space="preserve"> - это лесная, равнинная, часто болотистая местность. Болота в </w:t>
      </w:r>
      <w:proofErr w:type="spellStart"/>
      <w:r w:rsidRPr="00DE24C0">
        <w:rPr>
          <w:rFonts w:ascii="Times New Roman" w:hAnsi="Times New Roman"/>
          <w:sz w:val="20"/>
          <w:szCs w:val="20"/>
        </w:rPr>
        <w:t>Мещёре</w:t>
      </w:r>
      <w:proofErr w:type="spellEnd"/>
      <w:r w:rsidRPr="00DE24C0">
        <w:rPr>
          <w:rFonts w:ascii="Times New Roman" w:hAnsi="Times New Roman"/>
          <w:sz w:val="20"/>
          <w:szCs w:val="20"/>
        </w:rPr>
        <w:t xml:space="preserve"> называются «</w:t>
      </w:r>
      <w:proofErr w:type="spellStart"/>
      <w:r w:rsidRPr="00DE24C0">
        <w:rPr>
          <w:rFonts w:ascii="Times New Roman" w:hAnsi="Times New Roman"/>
          <w:sz w:val="20"/>
          <w:szCs w:val="20"/>
        </w:rPr>
        <w:t>мшары</w:t>
      </w:r>
      <w:proofErr w:type="spellEnd"/>
      <w:r w:rsidRPr="00DE24C0">
        <w:rPr>
          <w:rFonts w:ascii="Times New Roman" w:hAnsi="Times New Roman"/>
          <w:sz w:val="20"/>
          <w:szCs w:val="20"/>
        </w:rPr>
        <w:t>» (от «мох»). От «</w:t>
      </w:r>
      <w:proofErr w:type="spellStart"/>
      <w:r w:rsidRPr="00DE24C0">
        <w:rPr>
          <w:rFonts w:ascii="Times New Roman" w:hAnsi="Times New Roman"/>
          <w:sz w:val="20"/>
          <w:szCs w:val="20"/>
        </w:rPr>
        <w:t>мшара</w:t>
      </w:r>
      <w:proofErr w:type="spellEnd"/>
      <w:r w:rsidRPr="00DE24C0">
        <w:rPr>
          <w:rFonts w:ascii="Times New Roman" w:hAnsi="Times New Roman"/>
          <w:sz w:val="20"/>
          <w:szCs w:val="20"/>
        </w:rPr>
        <w:t>» также мог образоваться топоним «</w:t>
      </w:r>
      <w:proofErr w:type="spellStart"/>
      <w:r w:rsidRPr="00DE24C0">
        <w:rPr>
          <w:rFonts w:ascii="Times New Roman" w:hAnsi="Times New Roman"/>
          <w:sz w:val="20"/>
          <w:szCs w:val="20"/>
        </w:rPr>
        <w:t>Мещёра</w:t>
      </w:r>
      <w:proofErr w:type="spellEnd"/>
      <w:r w:rsidRPr="00DE24C0">
        <w:rPr>
          <w:rFonts w:ascii="Times New Roman" w:hAnsi="Times New Roman"/>
          <w:sz w:val="20"/>
          <w:szCs w:val="20"/>
        </w:rPr>
        <w:t xml:space="preserve">». </w:t>
      </w:r>
      <w:proofErr w:type="gramStart"/>
      <w:r w:rsidRPr="00DE24C0">
        <w:rPr>
          <w:rFonts w:ascii="Times New Roman" w:hAnsi="Times New Roman"/>
          <w:sz w:val="20"/>
          <w:szCs w:val="20"/>
        </w:rPr>
        <w:t xml:space="preserve">Наименование племени по месту обитания - хорошо известное явление: поле - поляне, лес (дерево) - древляне, </w:t>
      </w:r>
      <w:proofErr w:type="spellStart"/>
      <w:r w:rsidRPr="00DE24C0">
        <w:rPr>
          <w:rFonts w:ascii="Times New Roman" w:hAnsi="Times New Roman"/>
          <w:sz w:val="20"/>
          <w:szCs w:val="20"/>
        </w:rPr>
        <w:t>дрягва</w:t>
      </w:r>
      <w:proofErr w:type="spellEnd"/>
      <w:r w:rsidRPr="00DE24C0">
        <w:rPr>
          <w:rFonts w:ascii="Times New Roman" w:hAnsi="Times New Roman"/>
          <w:sz w:val="20"/>
          <w:szCs w:val="20"/>
        </w:rPr>
        <w:t xml:space="preserve"> (болото) - дреговичи.</w:t>
      </w:r>
      <w:proofErr w:type="gramEnd"/>
      <w:r w:rsidRPr="00DE24C0">
        <w:rPr>
          <w:rFonts w:ascii="Times New Roman" w:hAnsi="Times New Roman"/>
          <w:sz w:val="20"/>
          <w:szCs w:val="20"/>
        </w:rPr>
        <w:t xml:space="preserve"> В этот ряд вписывается и </w:t>
      </w:r>
      <w:proofErr w:type="spellStart"/>
      <w:r w:rsidRPr="00DE24C0">
        <w:rPr>
          <w:rFonts w:ascii="Times New Roman" w:hAnsi="Times New Roman"/>
          <w:sz w:val="20"/>
          <w:szCs w:val="20"/>
        </w:rPr>
        <w:t>мшара</w:t>
      </w:r>
      <w:proofErr w:type="spellEnd"/>
      <w:r w:rsidRPr="00DE24C0">
        <w:rPr>
          <w:rFonts w:ascii="Times New Roman" w:hAnsi="Times New Roman"/>
          <w:sz w:val="20"/>
          <w:szCs w:val="20"/>
        </w:rPr>
        <w:t xml:space="preserve"> - </w:t>
      </w:r>
      <w:proofErr w:type="spellStart"/>
      <w:r w:rsidRPr="00DE24C0">
        <w:rPr>
          <w:rFonts w:ascii="Times New Roman" w:hAnsi="Times New Roman"/>
          <w:sz w:val="20"/>
          <w:szCs w:val="20"/>
        </w:rPr>
        <w:t>мещёра</w:t>
      </w:r>
      <w:proofErr w:type="spellEnd"/>
      <w:r w:rsidRPr="00DE24C0">
        <w:rPr>
          <w:rFonts w:ascii="Times New Roman" w:hAnsi="Times New Roman"/>
          <w:sz w:val="20"/>
          <w:szCs w:val="20"/>
        </w:rPr>
        <w:t>.</w:t>
      </w:r>
    </w:p>
    <w:p w:rsidR="00080389" w:rsidRPr="00DE24C0" w:rsidRDefault="00080389" w:rsidP="00080389">
      <w:pPr>
        <w:pStyle w:val="a4"/>
        <w:rPr>
          <w:rFonts w:ascii="Times New Roman" w:hAnsi="Times New Roman"/>
          <w:sz w:val="20"/>
          <w:szCs w:val="20"/>
        </w:rPr>
      </w:pPr>
      <w:r w:rsidRPr="00DE24C0">
        <w:rPr>
          <w:rFonts w:ascii="Times New Roman" w:hAnsi="Times New Roman"/>
          <w:sz w:val="20"/>
          <w:szCs w:val="20"/>
        </w:rPr>
        <w:t>- «Что означает само слово «</w:t>
      </w:r>
      <w:proofErr w:type="spellStart"/>
      <w:r w:rsidRPr="00DE24C0">
        <w:rPr>
          <w:rFonts w:ascii="Times New Roman" w:hAnsi="Times New Roman"/>
          <w:sz w:val="20"/>
          <w:szCs w:val="20"/>
        </w:rPr>
        <w:t>мещёра</w:t>
      </w:r>
      <w:proofErr w:type="spellEnd"/>
      <w:r w:rsidRPr="00DE24C0">
        <w:rPr>
          <w:rFonts w:ascii="Times New Roman" w:hAnsi="Times New Roman"/>
          <w:sz w:val="20"/>
          <w:szCs w:val="20"/>
        </w:rPr>
        <w:t>», сейчас трудно понять, но возможно, как и у большинства народов, оно в своё время переводилось просто «человек».</w:t>
      </w:r>
    </w:p>
    <w:p w:rsidR="00080389" w:rsidRPr="00DE24C0" w:rsidRDefault="00080389" w:rsidP="00080389">
      <w:pPr>
        <w:shd w:val="clear" w:color="auto" w:fill="FFFFFF"/>
        <w:rPr>
          <w:rFonts w:ascii="Times New Roman" w:hAnsi="Times New Roman"/>
          <w:color w:val="000000"/>
          <w:sz w:val="20"/>
          <w:szCs w:val="20"/>
        </w:rPr>
      </w:pPr>
    </w:p>
    <w:p w:rsidR="00080389" w:rsidRPr="00DE24C0" w:rsidRDefault="00080389" w:rsidP="00080389">
      <w:pPr>
        <w:pStyle w:val="a3"/>
        <w:numPr>
          <w:ilvl w:val="0"/>
          <w:numId w:val="2"/>
        </w:numPr>
        <w:shd w:val="clear" w:color="auto" w:fill="FFFFFF"/>
        <w:rPr>
          <w:rFonts w:ascii="Times New Roman" w:hAnsi="Times New Roman"/>
          <w:b/>
          <w:i/>
          <w:color w:val="000000"/>
          <w:sz w:val="20"/>
          <w:szCs w:val="20"/>
        </w:rPr>
      </w:pPr>
      <w:r w:rsidRPr="00DE24C0">
        <w:rPr>
          <w:rFonts w:ascii="Times New Roman" w:hAnsi="Times New Roman"/>
          <w:b/>
          <w:i/>
          <w:color w:val="000000"/>
          <w:sz w:val="20"/>
          <w:szCs w:val="20"/>
        </w:rPr>
        <w:t>Обращение к карте России.</w:t>
      </w:r>
    </w:p>
    <w:p w:rsidR="00080389" w:rsidRPr="00DE24C0" w:rsidRDefault="00080389" w:rsidP="00080389">
      <w:pPr>
        <w:shd w:val="clear" w:color="auto" w:fill="FFFFFF"/>
        <w:rPr>
          <w:rFonts w:ascii="Times New Roman" w:hAnsi="Times New Roman"/>
          <w:color w:val="000000"/>
          <w:sz w:val="20"/>
          <w:szCs w:val="20"/>
        </w:rPr>
      </w:pPr>
      <w:r w:rsidRPr="00DE24C0">
        <w:rPr>
          <w:rFonts w:ascii="Times New Roman" w:hAnsi="Times New Roman"/>
          <w:color w:val="000000"/>
          <w:sz w:val="20"/>
          <w:szCs w:val="20"/>
        </w:rPr>
        <w:t xml:space="preserve">Мещёрская </w:t>
      </w:r>
      <w:proofErr w:type="spellStart"/>
      <w:proofErr w:type="gramStart"/>
      <w:r w:rsidRPr="00DE24C0">
        <w:rPr>
          <w:rFonts w:ascii="Times New Roman" w:hAnsi="Times New Roman"/>
          <w:color w:val="000000"/>
          <w:sz w:val="20"/>
          <w:szCs w:val="20"/>
        </w:rPr>
        <w:t>ни́зменность</w:t>
      </w:r>
      <w:proofErr w:type="spellEnd"/>
      <w:proofErr w:type="gramEnd"/>
      <w:r w:rsidRPr="00DE24C0">
        <w:rPr>
          <w:rFonts w:ascii="Times New Roman" w:hAnsi="Times New Roman"/>
          <w:color w:val="000000"/>
          <w:sz w:val="20"/>
          <w:szCs w:val="20"/>
        </w:rPr>
        <w:t xml:space="preserve"> (</w:t>
      </w:r>
      <w:proofErr w:type="spellStart"/>
      <w:r w:rsidRPr="00DE24C0">
        <w:rPr>
          <w:rFonts w:ascii="Times New Roman" w:hAnsi="Times New Roman"/>
          <w:color w:val="000000"/>
          <w:sz w:val="20"/>
          <w:szCs w:val="20"/>
        </w:rPr>
        <w:t>Мещёра</w:t>
      </w:r>
      <w:proofErr w:type="spellEnd"/>
      <w:r w:rsidRPr="00DE24C0">
        <w:rPr>
          <w:rFonts w:ascii="Times New Roman" w:hAnsi="Times New Roman"/>
          <w:color w:val="000000"/>
          <w:sz w:val="20"/>
          <w:szCs w:val="20"/>
        </w:rPr>
        <w:t xml:space="preserve">, </w:t>
      </w:r>
      <w:proofErr w:type="spellStart"/>
      <w:r w:rsidRPr="00DE24C0">
        <w:rPr>
          <w:rFonts w:ascii="Times New Roman" w:hAnsi="Times New Roman"/>
          <w:color w:val="000000"/>
          <w:sz w:val="20"/>
          <w:szCs w:val="20"/>
        </w:rPr>
        <w:t>Мещо́ра</w:t>
      </w:r>
      <w:proofErr w:type="spellEnd"/>
      <w:r w:rsidRPr="00DE24C0">
        <w:rPr>
          <w:rFonts w:ascii="Times New Roman" w:hAnsi="Times New Roman"/>
          <w:color w:val="000000"/>
          <w:sz w:val="20"/>
          <w:szCs w:val="20"/>
        </w:rPr>
        <w:t xml:space="preserve">, Мещера́) — низменность на Восточно-Европейской равнине, расположенная в Центральном федеральном округе России. Занимает северную часть Рязанской области, южную — Владимирской и восточную — Московской области, в </w:t>
      </w:r>
      <w:proofErr w:type="gramStart"/>
      <w:r w:rsidRPr="00DE24C0">
        <w:rPr>
          <w:rFonts w:ascii="Times New Roman" w:hAnsi="Times New Roman"/>
          <w:color w:val="000000"/>
          <w:sz w:val="20"/>
          <w:szCs w:val="20"/>
        </w:rPr>
        <w:t>связи</w:t>
      </w:r>
      <w:proofErr w:type="gramEnd"/>
      <w:r w:rsidRPr="00DE24C0">
        <w:rPr>
          <w:rFonts w:ascii="Times New Roman" w:hAnsi="Times New Roman"/>
          <w:color w:val="000000"/>
          <w:sz w:val="20"/>
          <w:szCs w:val="20"/>
        </w:rPr>
        <w:t xml:space="preserve"> с чем различают Подмосковную, Владимирскую и Рязанскую </w:t>
      </w:r>
      <w:proofErr w:type="spellStart"/>
      <w:r w:rsidRPr="00DE24C0">
        <w:rPr>
          <w:rFonts w:ascii="Times New Roman" w:hAnsi="Times New Roman"/>
          <w:color w:val="000000"/>
          <w:sz w:val="20"/>
          <w:szCs w:val="20"/>
        </w:rPr>
        <w:t>Мещёру</w:t>
      </w:r>
      <w:proofErr w:type="spellEnd"/>
      <w:r w:rsidRPr="00DE24C0">
        <w:rPr>
          <w:rFonts w:ascii="Times New Roman" w:hAnsi="Times New Roman"/>
          <w:color w:val="000000"/>
          <w:sz w:val="20"/>
          <w:szCs w:val="20"/>
        </w:rPr>
        <w:t xml:space="preserve">. </w:t>
      </w:r>
      <w:proofErr w:type="gramStart"/>
      <w:r w:rsidRPr="00DE24C0">
        <w:rPr>
          <w:rFonts w:ascii="Times New Roman" w:hAnsi="Times New Roman"/>
          <w:color w:val="000000"/>
          <w:sz w:val="20"/>
          <w:szCs w:val="20"/>
        </w:rPr>
        <w:t>Последняя</w:t>
      </w:r>
      <w:proofErr w:type="gramEnd"/>
      <w:r w:rsidRPr="00DE24C0">
        <w:rPr>
          <w:rFonts w:ascii="Times New Roman" w:hAnsi="Times New Roman"/>
          <w:color w:val="000000"/>
          <w:sz w:val="20"/>
          <w:szCs w:val="20"/>
        </w:rPr>
        <w:t xml:space="preserve"> также называют Мещёрским краем или Мещёрской стороной.</w:t>
      </w:r>
    </w:p>
    <w:p w:rsidR="00080389" w:rsidRPr="00DE24C0" w:rsidRDefault="00080389" w:rsidP="00080389">
      <w:pPr>
        <w:shd w:val="clear" w:color="auto" w:fill="FFFFFF"/>
        <w:rPr>
          <w:rFonts w:ascii="Times New Roman" w:hAnsi="Times New Roman"/>
          <w:color w:val="000000"/>
          <w:sz w:val="20"/>
          <w:szCs w:val="20"/>
        </w:rPr>
      </w:pPr>
      <w:r w:rsidRPr="00DE24C0">
        <w:rPr>
          <w:rFonts w:ascii="Times New Roman" w:hAnsi="Times New Roman"/>
          <w:color w:val="000000"/>
          <w:sz w:val="20"/>
          <w:szCs w:val="20"/>
        </w:rPr>
        <w:t xml:space="preserve">Мещёрская низменность имеет вид треугольника, ограниченного с юга — рекой Окой, с севера — рекой </w:t>
      </w:r>
      <w:proofErr w:type="spellStart"/>
      <w:r w:rsidRPr="00DE24C0">
        <w:rPr>
          <w:rFonts w:ascii="Times New Roman" w:hAnsi="Times New Roman"/>
          <w:color w:val="000000"/>
          <w:sz w:val="20"/>
          <w:szCs w:val="20"/>
        </w:rPr>
        <w:t>Клязьмой</w:t>
      </w:r>
      <w:proofErr w:type="spellEnd"/>
      <w:r w:rsidRPr="00DE24C0">
        <w:rPr>
          <w:rFonts w:ascii="Times New Roman" w:hAnsi="Times New Roman"/>
          <w:color w:val="000000"/>
          <w:sz w:val="20"/>
          <w:szCs w:val="20"/>
        </w:rPr>
        <w:t xml:space="preserve">, с востока реками — Судогдой и </w:t>
      </w:r>
      <w:proofErr w:type="spellStart"/>
      <w:r w:rsidRPr="00DE24C0">
        <w:rPr>
          <w:rFonts w:ascii="Times New Roman" w:hAnsi="Times New Roman"/>
          <w:color w:val="000000"/>
          <w:sz w:val="20"/>
          <w:szCs w:val="20"/>
        </w:rPr>
        <w:t>Колпью</w:t>
      </w:r>
      <w:proofErr w:type="spellEnd"/>
      <w:r w:rsidRPr="00DE24C0">
        <w:rPr>
          <w:rFonts w:ascii="Times New Roman" w:hAnsi="Times New Roman"/>
          <w:color w:val="000000"/>
          <w:sz w:val="20"/>
          <w:szCs w:val="20"/>
        </w:rPr>
        <w:t xml:space="preserve">. Западная граница Мещёрской низменности в пределах Московской области доходит до города Москвы (остатками лесных массивов </w:t>
      </w:r>
      <w:proofErr w:type="spellStart"/>
      <w:r w:rsidRPr="00DE24C0">
        <w:rPr>
          <w:rFonts w:ascii="Times New Roman" w:hAnsi="Times New Roman"/>
          <w:color w:val="000000"/>
          <w:sz w:val="20"/>
          <w:szCs w:val="20"/>
        </w:rPr>
        <w:t>Мещёры</w:t>
      </w:r>
      <w:proofErr w:type="spellEnd"/>
      <w:r w:rsidRPr="00DE24C0">
        <w:rPr>
          <w:rFonts w:ascii="Times New Roman" w:hAnsi="Times New Roman"/>
          <w:color w:val="000000"/>
          <w:sz w:val="20"/>
          <w:szCs w:val="20"/>
        </w:rPr>
        <w:t xml:space="preserve"> являются в Москве парк «Сокольники» и массив Лосиного острова), восточная граница упирается в Окско-</w:t>
      </w:r>
      <w:proofErr w:type="spellStart"/>
      <w:r w:rsidRPr="00DE24C0">
        <w:rPr>
          <w:rFonts w:ascii="Times New Roman" w:hAnsi="Times New Roman"/>
          <w:color w:val="000000"/>
          <w:sz w:val="20"/>
          <w:szCs w:val="20"/>
        </w:rPr>
        <w:t>Цнинский</w:t>
      </w:r>
      <w:proofErr w:type="spellEnd"/>
      <w:r w:rsidRPr="00DE24C0">
        <w:rPr>
          <w:rFonts w:ascii="Times New Roman" w:hAnsi="Times New Roman"/>
          <w:color w:val="000000"/>
          <w:sz w:val="20"/>
          <w:szCs w:val="20"/>
        </w:rPr>
        <w:t xml:space="preserve"> вал в районе города </w:t>
      </w:r>
      <w:proofErr w:type="spellStart"/>
      <w:r w:rsidRPr="00DE24C0">
        <w:rPr>
          <w:rFonts w:ascii="Times New Roman" w:hAnsi="Times New Roman"/>
          <w:color w:val="000000"/>
          <w:sz w:val="20"/>
          <w:szCs w:val="20"/>
        </w:rPr>
        <w:t>Касимова</w:t>
      </w:r>
      <w:proofErr w:type="spellEnd"/>
      <w:r w:rsidRPr="00DE24C0">
        <w:rPr>
          <w:rFonts w:ascii="Times New Roman" w:hAnsi="Times New Roman"/>
          <w:color w:val="000000"/>
          <w:sz w:val="20"/>
          <w:szCs w:val="20"/>
        </w:rPr>
        <w:t xml:space="preserve"> Рязанской области. Равнина понижается с севера на юг, в сторону реки Оки. </w:t>
      </w:r>
    </w:p>
    <w:p w:rsidR="00080389" w:rsidRPr="00DE24C0" w:rsidRDefault="00080389" w:rsidP="00AB3939">
      <w:pPr>
        <w:shd w:val="clear" w:color="auto" w:fill="FFFFFF"/>
        <w:rPr>
          <w:rFonts w:ascii="Times New Roman" w:hAnsi="Times New Roman"/>
          <w:color w:val="000000"/>
          <w:sz w:val="20"/>
          <w:szCs w:val="20"/>
        </w:rPr>
      </w:pPr>
      <w:r w:rsidRPr="00DE24C0">
        <w:rPr>
          <w:rFonts w:ascii="Times New Roman" w:hAnsi="Times New Roman"/>
          <w:color w:val="000000"/>
          <w:sz w:val="20"/>
          <w:szCs w:val="20"/>
        </w:rPr>
        <w:t xml:space="preserve">Этот край с его дремучими лесами, озерами, заливными лугами, протоками, старицами, </w:t>
      </w:r>
      <w:proofErr w:type="gramStart"/>
      <w:r w:rsidRPr="00DE24C0">
        <w:rPr>
          <w:rFonts w:ascii="Times New Roman" w:hAnsi="Times New Roman"/>
          <w:color w:val="000000"/>
          <w:sz w:val="20"/>
          <w:szCs w:val="20"/>
        </w:rPr>
        <w:t>прорвами</w:t>
      </w:r>
      <w:proofErr w:type="gramEnd"/>
      <w:r w:rsidRPr="00DE24C0">
        <w:rPr>
          <w:rFonts w:ascii="Times New Roman" w:hAnsi="Times New Roman"/>
          <w:color w:val="000000"/>
          <w:sz w:val="20"/>
          <w:szCs w:val="20"/>
        </w:rPr>
        <w:t xml:space="preserve"> и зав</w:t>
      </w:r>
      <w:r w:rsidR="00AB3939" w:rsidRPr="00DE24C0">
        <w:rPr>
          <w:rFonts w:ascii="Times New Roman" w:hAnsi="Times New Roman"/>
          <w:color w:val="000000"/>
          <w:sz w:val="20"/>
          <w:szCs w:val="20"/>
        </w:rPr>
        <w:t>одями стал упоминаться во многих</w:t>
      </w:r>
      <w:r w:rsidRPr="00DE24C0">
        <w:rPr>
          <w:rFonts w:ascii="Times New Roman" w:hAnsi="Times New Roman"/>
          <w:color w:val="000000"/>
          <w:sz w:val="20"/>
          <w:szCs w:val="20"/>
        </w:rPr>
        <w:t xml:space="preserve"> его произведениях. Возник большой очерк «Вторая родина», в </w:t>
      </w:r>
      <w:r w:rsidRPr="00DE24C0">
        <w:rPr>
          <w:rFonts w:ascii="Times New Roman" w:hAnsi="Times New Roman"/>
          <w:color w:val="000000"/>
          <w:sz w:val="20"/>
          <w:szCs w:val="20"/>
        </w:rPr>
        <w:lastRenderedPageBreak/>
        <w:t>котором поэтически воссоздается Мещерский край. Автор открыл для читателя его неизъяснимую прелесть, описав Мещеру в утренние часы и в ночную пору, в минуту полного затишья и в грозном дыхании бури.</w:t>
      </w:r>
    </w:p>
    <w:p w:rsidR="00AB3939" w:rsidRPr="00DE24C0" w:rsidRDefault="00ED27A3" w:rsidP="00080389">
      <w:pPr>
        <w:shd w:val="clear" w:color="auto" w:fill="FFFFFF"/>
        <w:rPr>
          <w:rFonts w:ascii="Times New Roman" w:hAnsi="Times New Roman"/>
          <w:color w:val="000000"/>
          <w:sz w:val="20"/>
          <w:szCs w:val="20"/>
        </w:rPr>
      </w:pPr>
      <w:r>
        <w:rPr>
          <w:rFonts w:ascii="Times New Roman" w:hAnsi="Times New Roman"/>
          <w:noProof/>
          <w:color w:val="000000"/>
          <w:sz w:val="20"/>
          <w:szCs w:val="20"/>
        </w:rPr>
        <w:drawing>
          <wp:inline distT="0" distB="0" distL="0" distR="0">
            <wp:extent cx="1862920" cy="1410687"/>
            <wp:effectExtent l="0" t="0" r="4445" b="0"/>
            <wp:docPr id="3" name="Рисунок 3" descr="C:\Users\Елена\Desktop\iCA45KXZ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Елена\Desktop\iCA45KXZ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3076" cy="1410805"/>
                    </a:xfrm>
                    <a:prstGeom prst="rect">
                      <a:avLst/>
                    </a:prstGeom>
                    <a:noFill/>
                    <a:ln>
                      <a:noFill/>
                    </a:ln>
                  </pic:spPr>
                </pic:pic>
              </a:graphicData>
            </a:graphic>
          </wp:inline>
        </w:drawing>
      </w:r>
    </w:p>
    <w:p w:rsidR="00080389" w:rsidRPr="00DE24C0" w:rsidRDefault="00AB3939" w:rsidP="00AB3939">
      <w:pPr>
        <w:pStyle w:val="a3"/>
        <w:numPr>
          <w:ilvl w:val="0"/>
          <w:numId w:val="2"/>
        </w:numPr>
        <w:shd w:val="clear" w:color="auto" w:fill="FFFFFF"/>
        <w:rPr>
          <w:rFonts w:ascii="Times New Roman" w:hAnsi="Times New Roman"/>
          <w:b/>
          <w:i/>
          <w:color w:val="000000"/>
          <w:sz w:val="20"/>
          <w:szCs w:val="20"/>
        </w:rPr>
      </w:pPr>
      <w:r w:rsidRPr="00DE24C0">
        <w:rPr>
          <w:rFonts w:ascii="Times New Roman" w:hAnsi="Times New Roman"/>
          <w:b/>
          <w:i/>
          <w:color w:val="000000"/>
          <w:sz w:val="20"/>
          <w:szCs w:val="20"/>
        </w:rPr>
        <w:t>Повесть «Мещерская сторона»</w:t>
      </w:r>
      <w:r w:rsidR="00DE24C0" w:rsidRPr="00DE24C0">
        <w:rPr>
          <w:rFonts w:ascii="Times New Roman" w:hAnsi="Times New Roman"/>
          <w:b/>
          <w:i/>
          <w:color w:val="000000"/>
          <w:sz w:val="20"/>
          <w:szCs w:val="20"/>
        </w:rPr>
        <w:t>.</w:t>
      </w:r>
    </w:p>
    <w:p w:rsidR="00080389" w:rsidRPr="00DE24C0" w:rsidRDefault="00080389" w:rsidP="00080389">
      <w:pPr>
        <w:shd w:val="clear" w:color="auto" w:fill="FFFFFF"/>
        <w:rPr>
          <w:rFonts w:ascii="Times New Roman" w:hAnsi="Times New Roman"/>
          <w:color w:val="000000"/>
          <w:sz w:val="20"/>
          <w:szCs w:val="20"/>
        </w:rPr>
      </w:pPr>
    </w:p>
    <w:p w:rsidR="00080389" w:rsidRPr="00DE24C0" w:rsidRDefault="00ED27A3" w:rsidP="00AB3939">
      <w:pPr>
        <w:shd w:val="clear" w:color="auto" w:fill="FFFFFF"/>
        <w:rPr>
          <w:rFonts w:ascii="Times New Roman" w:hAnsi="Times New Roman"/>
          <w:color w:val="000000"/>
          <w:sz w:val="20"/>
          <w:szCs w:val="20"/>
        </w:rPr>
      </w:pPr>
      <w:r>
        <w:rPr>
          <w:rFonts w:ascii="Times New Roman" w:hAnsi="Times New Roman"/>
          <w:color w:val="000000"/>
          <w:sz w:val="20"/>
          <w:szCs w:val="20"/>
        </w:rPr>
        <w:t xml:space="preserve">      </w:t>
      </w:r>
      <w:r w:rsidR="00080389" w:rsidRPr="00DE24C0">
        <w:rPr>
          <w:rFonts w:ascii="Times New Roman" w:hAnsi="Times New Roman"/>
          <w:color w:val="000000"/>
          <w:sz w:val="20"/>
          <w:szCs w:val="20"/>
        </w:rPr>
        <w:t>Первая книга Паустовского о среднерусской природе — повесть «Мещерская сторона» — вышла в 1939 г. Она написана удивительно просто. Эта простота дает себя знать решительно во всем. И в безыскусственности ее построения, и в неторопливой, местами даже несколько суховатой манере рассказа и простоте содержания. Простота провозглашена главным принципом повествования.</w:t>
      </w:r>
    </w:p>
    <w:p w:rsidR="00AB3939" w:rsidRPr="00DE24C0" w:rsidRDefault="000A5862" w:rsidP="00AB3939">
      <w:pPr>
        <w:rPr>
          <w:rFonts w:ascii="Times New Roman" w:hAnsi="Times New Roman"/>
          <w:sz w:val="20"/>
          <w:szCs w:val="20"/>
        </w:rPr>
      </w:pPr>
      <w:r>
        <w:rPr>
          <w:rFonts w:ascii="Times New Roman" w:hAnsi="Times New Roman"/>
          <w:sz w:val="20"/>
          <w:szCs w:val="20"/>
        </w:rPr>
        <w:t xml:space="preserve">      </w:t>
      </w:r>
      <w:r w:rsidR="00AB3939" w:rsidRPr="00DE24C0">
        <w:rPr>
          <w:rFonts w:ascii="Times New Roman" w:hAnsi="Times New Roman"/>
          <w:sz w:val="20"/>
          <w:szCs w:val="20"/>
        </w:rPr>
        <w:t>Повесть состоит из 15 глав, очерков, каждый из которых представляет самостоятельное произведение, они</w:t>
      </w:r>
      <w:bookmarkStart w:id="0" w:name="_GoBack"/>
      <w:bookmarkEnd w:id="0"/>
      <w:r w:rsidR="00AB3939" w:rsidRPr="00DE24C0">
        <w:rPr>
          <w:rFonts w:ascii="Times New Roman" w:hAnsi="Times New Roman"/>
          <w:sz w:val="20"/>
          <w:szCs w:val="20"/>
        </w:rPr>
        <w:t xml:space="preserve"> не соединены общим сюжетом. Вообще в повестях нет захватывающего сюжета, хитро завязанной фабулы, но все-таки эти отдельные очерки представляют собой единое целое, они объединены общим героем. Герой этот — автор-рассказчик. В повести можно выделить два плана: описательный и повествовательный (событийный), но есть еще и познавательный, то есть точное знание.</w:t>
      </w:r>
    </w:p>
    <w:p w:rsidR="00AB3939" w:rsidRPr="00DE24C0" w:rsidRDefault="00AB3939" w:rsidP="00AB3939">
      <w:pPr>
        <w:shd w:val="clear" w:color="auto" w:fill="FFFFFF"/>
        <w:rPr>
          <w:rFonts w:ascii="Times New Roman" w:hAnsi="Times New Roman"/>
          <w:color w:val="000000"/>
          <w:sz w:val="20"/>
          <w:szCs w:val="20"/>
        </w:rPr>
      </w:pPr>
    </w:p>
    <w:p w:rsidR="00DE24C0" w:rsidRPr="00DE24C0" w:rsidRDefault="00DE24C0" w:rsidP="00DE24C0">
      <w:pPr>
        <w:pStyle w:val="a3"/>
        <w:numPr>
          <w:ilvl w:val="0"/>
          <w:numId w:val="2"/>
        </w:numPr>
        <w:rPr>
          <w:rFonts w:ascii="Times New Roman" w:hAnsi="Times New Roman"/>
          <w:sz w:val="20"/>
          <w:szCs w:val="20"/>
        </w:rPr>
      </w:pPr>
      <w:r>
        <w:rPr>
          <w:rFonts w:ascii="Times New Roman" w:hAnsi="Times New Roman"/>
          <w:b/>
          <w:bCs/>
          <w:i/>
          <w:iCs/>
          <w:color w:val="000000"/>
          <w:sz w:val="20"/>
          <w:szCs w:val="20"/>
        </w:rPr>
        <w:t>Задание№1</w:t>
      </w:r>
      <w:r w:rsidRPr="00DE24C0">
        <w:rPr>
          <w:rFonts w:ascii="Times New Roman" w:hAnsi="Times New Roman"/>
          <w:b/>
          <w:bCs/>
          <w:i/>
          <w:iCs/>
          <w:color w:val="000000"/>
          <w:sz w:val="20"/>
          <w:szCs w:val="20"/>
        </w:rPr>
        <w:t>: составит кластер «Мещерская сторона».</w:t>
      </w:r>
    </w:p>
    <w:p w:rsidR="00AB3939" w:rsidRPr="00DE24C0" w:rsidRDefault="00AB3939" w:rsidP="00DE24C0">
      <w:pPr>
        <w:pStyle w:val="a3"/>
        <w:numPr>
          <w:ilvl w:val="0"/>
          <w:numId w:val="2"/>
        </w:numPr>
        <w:rPr>
          <w:rFonts w:ascii="Times New Roman" w:hAnsi="Times New Roman"/>
          <w:b/>
          <w:i/>
          <w:sz w:val="20"/>
          <w:szCs w:val="20"/>
        </w:rPr>
      </w:pPr>
      <w:r w:rsidRPr="00DE24C0">
        <w:rPr>
          <w:rFonts w:ascii="Times New Roman" w:hAnsi="Times New Roman"/>
          <w:b/>
          <w:i/>
          <w:color w:val="000000"/>
          <w:sz w:val="20"/>
          <w:szCs w:val="20"/>
        </w:rPr>
        <w:t>Глава «Обыкновенная земля».</w:t>
      </w:r>
    </w:p>
    <w:p w:rsidR="00080389" w:rsidRPr="00DE24C0" w:rsidRDefault="00080389" w:rsidP="00080389">
      <w:pPr>
        <w:shd w:val="clear" w:color="auto" w:fill="FFFFFF"/>
        <w:rPr>
          <w:rFonts w:ascii="Times New Roman" w:hAnsi="Times New Roman"/>
          <w:color w:val="000000"/>
          <w:sz w:val="20"/>
          <w:szCs w:val="20"/>
        </w:rPr>
      </w:pPr>
    </w:p>
    <w:p w:rsidR="00AB3939" w:rsidRPr="00ED27A3" w:rsidRDefault="00AB3939" w:rsidP="00AB3939">
      <w:pPr>
        <w:spacing w:line="360" w:lineRule="auto"/>
        <w:rPr>
          <w:rFonts w:ascii="Times New Roman" w:hAnsi="Times New Roman"/>
          <w:sz w:val="20"/>
          <w:szCs w:val="20"/>
        </w:rPr>
      </w:pPr>
      <w:r w:rsidRPr="00ED27A3">
        <w:rPr>
          <w:rFonts w:ascii="Times New Roman" w:hAnsi="Times New Roman"/>
          <w:sz w:val="20"/>
          <w:szCs w:val="20"/>
        </w:rPr>
        <w:t>Паустовский начинает повесть главой «</w:t>
      </w:r>
      <w:r w:rsidRPr="00ED27A3">
        <w:rPr>
          <w:rFonts w:ascii="Times New Roman" w:hAnsi="Times New Roman"/>
          <w:b/>
          <w:bCs/>
          <w:i/>
          <w:iCs/>
          <w:sz w:val="20"/>
          <w:szCs w:val="20"/>
        </w:rPr>
        <w:t>Обыкновенная</w:t>
      </w:r>
      <w:r w:rsidRPr="00ED27A3">
        <w:rPr>
          <w:rFonts w:ascii="Times New Roman" w:hAnsi="Times New Roman"/>
          <w:sz w:val="20"/>
          <w:szCs w:val="20"/>
        </w:rPr>
        <w:t xml:space="preserve"> земля». </w:t>
      </w:r>
    </w:p>
    <w:p w:rsidR="00AB3939" w:rsidRPr="00ED27A3" w:rsidRDefault="00AB3939" w:rsidP="00AB3939">
      <w:pPr>
        <w:spacing w:line="360" w:lineRule="auto"/>
        <w:rPr>
          <w:rFonts w:ascii="Times New Roman" w:hAnsi="Times New Roman"/>
          <w:sz w:val="20"/>
          <w:szCs w:val="20"/>
        </w:rPr>
      </w:pPr>
      <w:r w:rsidRPr="00ED27A3">
        <w:rPr>
          <w:rFonts w:ascii="Times New Roman" w:hAnsi="Times New Roman"/>
          <w:sz w:val="20"/>
          <w:szCs w:val="20"/>
        </w:rPr>
        <w:t xml:space="preserve">- Какое значение имеет слово </w:t>
      </w:r>
      <w:proofErr w:type="gramStart"/>
      <w:r w:rsidRPr="00ED27A3">
        <w:rPr>
          <w:rFonts w:ascii="Times New Roman" w:hAnsi="Times New Roman"/>
          <w:b/>
          <w:bCs/>
          <w:i/>
          <w:iCs/>
          <w:sz w:val="20"/>
          <w:szCs w:val="20"/>
        </w:rPr>
        <w:t>обыкновенная</w:t>
      </w:r>
      <w:proofErr w:type="gramEnd"/>
      <w:r w:rsidRPr="00ED27A3">
        <w:rPr>
          <w:rFonts w:ascii="Times New Roman" w:hAnsi="Times New Roman"/>
          <w:sz w:val="20"/>
          <w:szCs w:val="20"/>
        </w:rPr>
        <w:t>?</w:t>
      </w:r>
    </w:p>
    <w:p w:rsidR="00AB3939" w:rsidRPr="00ED27A3" w:rsidRDefault="00AB3939" w:rsidP="00AB3939">
      <w:pPr>
        <w:spacing w:line="360" w:lineRule="auto"/>
        <w:rPr>
          <w:rFonts w:ascii="Times New Roman" w:hAnsi="Times New Roman"/>
          <w:b/>
          <w:bCs/>
          <w:sz w:val="20"/>
          <w:szCs w:val="20"/>
          <w:u w:val="single"/>
        </w:rPr>
      </w:pPr>
      <w:r w:rsidRPr="00ED27A3">
        <w:rPr>
          <w:rFonts w:ascii="Times New Roman" w:hAnsi="Times New Roman"/>
          <w:b/>
          <w:bCs/>
          <w:sz w:val="20"/>
          <w:szCs w:val="20"/>
        </w:rPr>
        <w:t>Обыкновенная</w:t>
      </w:r>
      <w:r w:rsidRPr="00ED27A3">
        <w:rPr>
          <w:rFonts w:ascii="Times New Roman" w:hAnsi="Times New Roman"/>
          <w:sz w:val="20"/>
          <w:szCs w:val="20"/>
        </w:rPr>
        <w:t xml:space="preserve"> – </w:t>
      </w:r>
      <w:r w:rsidRPr="00ED27A3">
        <w:rPr>
          <w:rFonts w:ascii="Times New Roman" w:hAnsi="Times New Roman"/>
          <w:bCs/>
          <w:sz w:val="18"/>
          <w:szCs w:val="18"/>
        </w:rPr>
        <w:t>обычная, небогатая, неяркая, привычная, неприметная, скромная, невыразительная, как все.</w:t>
      </w:r>
      <w:r w:rsidRPr="00ED27A3">
        <w:rPr>
          <w:rFonts w:ascii="Times New Roman" w:hAnsi="Times New Roman"/>
          <w:b/>
          <w:bCs/>
          <w:sz w:val="18"/>
          <w:szCs w:val="18"/>
        </w:rPr>
        <w:t xml:space="preserve"> </w:t>
      </w:r>
    </w:p>
    <w:p w:rsidR="00AB3939" w:rsidRPr="00ED27A3" w:rsidRDefault="00AB3939" w:rsidP="00AB3939">
      <w:pPr>
        <w:spacing w:line="360" w:lineRule="auto"/>
        <w:rPr>
          <w:rFonts w:ascii="Times New Roman" w:hAnsi="Times New Roman"/>
          <w:sz w:val="20"/>
          <w:szCs w:val="20"/>
        </w:rPr>
      </w:pPr>
      <w:proofErr w:type="gramStart"/>
      <w:r w:rsidRPr="00ED27A3">
        <w:rPr>
          <w:rFonts w:ascii="Times New Roman" w:hAnsi="Times New Roman"/>
          <w:sz w:val="20"/>
          <w:szCs w:val="20"/>
        </w:rPr>
        <w:t xml:space="preserve">- Не кажется ли вам, что в повести Паустовский доказывает обратное (то, что это </w:t>
      </w:r>
      <w:proofErr w:type="spellStart"/>
      <w:r w:rsidRPr="00ED27A3">
        <w:rPr>
          <w:rFonts w:ascii="Times New Roman" w:hAnsi="Times New Roman"/>
          <w:b/>
          <w:bCs/>
          <w:sz w:val="20"/>
          <w:szCs w:val="20"/>
        </w:rPr>
        <w:t>НЕобыкновенная</w:t>
      </w:r>
      <w:proofErr w:type="spellEnd"/>
      <w:r w:rsidRPr="00ED27A3">
        <w:rPr>
          <w:rFonts w:ascii="Times New Roman" w:hAnsi="Times New Roman"/>
          <w:sz w:val="20"/>
          <w:szCs w:val="20"/>
        </w:rPr>
        <w:t xml:space="preserve"> земля)? (в названии главы авторская ирония, ведь земля эта необыкновенна по своей истории, очень красива; её населяют самобытные и интересные люди, она является для автора (и читателей) олицетворением их малой Родины…Обыкновенной она кажется, потому что мы </w:t>
      </w:r>
      <w:r w:rsidRPr="00ED27A3">
        <w:rPr>
          <w:rFonts w:ascii="Times New Roman" w:hAnsi="Times New Roman"/>
          <w:sz w:val="20"/>
          <w:szCs w:val="20"/>
          <w:u w:val="single"/>
        </w:rPr>
        <w:t>привыкли</w:t>
      </w:r>
      <w:r w:rsidRPr="00ED27A3">
        <w:rPr>
          <w:rFonts w:ascii="Times New Roman" w:hAnsi="Times New Roman"/>
          <w:sz w:val="20"/>
          <w:szCs w:val="20"/>
        </w:rPr>
        <w:t xml:space="preserve"> к её неброской красоте).</w:t>
      </w:r>
      <w:proofErr w:type="gramEnd"/>
    </w:p>
    <w:p w:rsidR="00ED27A3" w:rsidRDefault="00ED27A3" w:rsidP="00AB3939">
      <w:pPr>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noProof/>
          <w:color w:val="000000"/>
          <w:sz w:val="20"/>
          <w:szCs w:val="20"/>
        </w:rPr>
        <w:drawing>
          <wp:inline distT="0" distB="0" distL="0" distR="0">
            <wp:extent cx="2408555" cy="1808480"/>
            <wp:effectExtent l="0" t="0" r="0" b="1270"/>
            <wp:docPr id="2" name="Рисунок 2" descr="C:\Users\Елена\Desktop\iCAW7JC9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лена\Desktop\iCAW7JC9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8555" cy="1808480"/>
                    </a:xfrm>
                    <a:prstGeom prst="rect">
                      <a:avLst/>
                    </a:prstGeom>
                    <a:noFill/>
                    <a:ln>
                      <a:noFill/>
                    </a:ln>
                  </pic:spPr>
                </pic:pic>
              </a:graphicData>
            </a:graphic>
          </wp:inline>
        </w:drawing>
      </w:r>
    </w:p>
    <w:p w:rsidR="00ED27A3" w:rsidRPr="00ED27A3" w:rsidRDefault="00AB3939" w:rsidP="00ED27A3">
      <w:pPr>
        <w:pStyle w:val="a3"/>
        <w:numPr>
          <w:ilvl w:val="0"/>
          <w:numId w:val="2"/>
        </w:numPr>
        <w:rPr>
          <w:rFonts w:ascii="Times New Roman" w:hAnsi="Times New Roman"/>
          <w:b/>
          <w:i/>
          <w:sz w:val="20"/>
          <w:szCs w:val="20"/>
        </w:rPr>
      </w:pPr>
      <w:r w:rsidRPr="00ED27A3">
        <w:rPr>
          <w:rFonts w:ascii="Times New Roman" w:hAnsi="Times New Roman"/>
          <w:b/>
          <w:i/>
          <w:color w:val="000000"/>
          <w:sz w:val="20"/>
          <w:szCs w:val="20"/>
        </w:rPr>
        <w:t xml:space="preserve">Прочитать  </w:t>
      </w:r>
      <w:r w:rsidR="00ED27A3" w:rsidRPr="00ED27A3">
        <w:rPr>
          <w:rFonts w:ascii="Times New Roman" w:hAnsi="Times New Roman"/>
          <w:b/>
          <w:i/>
          <w:color w:val="000000"/>
          <w:sz w:val="20"/>
          <w:szCs w:val="20"/>
        </w:rPr>
        <w:t>главу «Обыкновенная земля».</w:t>
      </w:r>
    </w:p>
    <w:p w:rsidR="00ED27A3" w:rsidRPr="00ED27A3" w:rsidRDefault="00ED27A3" w:rsidP="00ED27A3">
      <w:pPr>
        <w:pStyle w:val="a3"/>
        <w:numPr>
          <w:ilvl w:val="0"/>
          <w:numId w:val="2"/>
        </w:numPr>
        <w:rPr>
          <w:rFonts w:ascii="Times New Roman" w:hAnsi="Times New Roman"/>
          <w:b/>
          <w:i/>
          <w:sz w:val="20"/>
          <w:szCs w:val="20"/>
        </w:rPr>
      </w:pPr>
      <w:r w:rsidRPr="00ED27A3">
        <w:rPr>
          <w:rFonts w:ascii="Times New Roman" w:hAnsi="Times New Roman"/>
          <w:b/>
          <w:i/>
          <w:color w:val="000000"/>
          <w:sz w:val="20"/>
          <w:szCs w:val="20"/>
        </w:rPr>
        <w:t>Задание№2</w:t>
      </w:r>
      <w:r w:rsidRPr="00ED27A3">
        <w:rPr>
          <w:rFonts w:ascii="Times New Roman" w:hAnsi="Times New Roman"/>
          <w:color w:val="000000"/>
          <w:sz w:val="20"/>
          <w:szCs w:val="20"/>
        </w:rPr>
        <w:t xml:space="preserve"> (ответить на вопросы письменно).</w:t>
      </w:r>
    </w:p>
    <w:p w:rsidR="00AB3939" w:rsidRPr="00ED27A3" w:rsidRDefault="00AB3939" w:rsidP="00ED27A3">
      <w:pPr>
        <w:shd w:val="clear" w:color="auto" w:fill="FFFFFF"/>
        <w:rPr>
          <w:rFonts w:ascii="Times New Roman" w:hAnsi="Times New Roman"/>
          <w:b/>
          <w:i/>
          <w:color w:val="000000"/>
          <w:sz w:val="20"/>
          <w:szCs w:val="20"/>
        </w:rPr>
      </w:pPr>
    </w:p>
    <w:p w:rsidR="00080389" w:rsidRPr="00DE24C0" w:rsidRDefault="00080389" w:rsidP="00DE24C0">
      <w:pPr>
        <w:pStyle w:val="a3"/>
        <w:numPr>
          <w:ilvl w:val="0"/>
          <w:numId w:val="3"/>
        </w:numPr>
        <w:shd w:val="clear" w:color="auto" w:fill="FFFFFF"/>
        <w:rPr>
          <w:rFonts w:ascii="Times New Roman" w:hAnsi="Times New Roman"/>
          <w:color w:val="000000"/>
          <w:sz w:val="20"/>
          <w:szCs w:val="20"/>
        </w:rPr>
      </w:pPr>
      <w:r w:rsidRPr="00DE24C0">
        <w:rPr>
          <w:rFonts w:ascii="Times New Roman" w:hAnsi="Times New Roman"/>
          <w:color w:val="000000"/>
          <w:sz w:val="20"/>
          <w:szCs w:val="20"/>
        </w:rPr>
        <w:t xml:space="preserve">Что объединяет картины И.И. Левитана и описание Мещерского края </w:t>
      </w:r>
      <w:proofErr w:type="spellStart"/>
      <w:r w:rsidRPr="00DE24C0">
        <w:rPr>
          <w:rFonts w:ascii="Times New Roman" w:hAnsi="Times New Roman"/>
          <w:color w:val="000000"/>
          <w:sz w:val="20"/>
          <w:szCs w:val="20"/>
        </w:rPr>
        <w:t>К.Г.Паустовского</w:t>
      </w:r>
      <w:proofErr w:type="spellEnd"/>
      <w:r w:rsidRPr="00DE24C0">
        <w:rPr>
          <w:rFonts w:ascii="Times New Roman" w:hAnsi="Times New Roman"/>
          <w:color w:val="000000"/>
          <w:sz w:val="20"/>
          <w:szCs w:val="20"/>
        </w:rPr>
        <w:t>?</w:t>
      </w:r>
      <w:r w:rsidR="00DE24C0" w:rsidRPr="00DE24C0">
        <w:rPr>
          <w:rFonts w:ascii="Times New Roman" w:hAnsi="Times New Roman"/>
          <w:color w:val="000000"/>
          <w:sz w:val="20"/>
          <w:szCs w:val="20"/>
        </w:rPr>
        <w:t xml:space="preserve"> </w:t>
      </w:r>
      <w:r w:rsidR="00AB3939" w:rsidRPr="00DE24C0">
        <w:rPr>
          <w:rFonts w:ascii="Times New Roman" w:hAnsi="Times New Roman"/>
          <w:color w:val="000000"/>
          <w:sz w:val="20"/>
          <w:szCs w:val="20"/>
        </w:rPr>
        <w:t>(р</w:t>
      </w:r>
      <w:r w:rsidRPr="00DE24C0">
        <w:rPr>
          <w:rFonts w:ascii="Times New Roman" w:hAnsi="Times New Roman"/>
          <w:color w:val="000000"/>
          <w:sz w:val="20"/>
          <w:szCs w:val="20"/>
        </w:rPr>
        <w:t>ассмотрите иллюстрации к повести К.Г. Паустовского в учебнике</w:t>
      </w:r>
      <w:r w:rsidR="00AB3939" w:rsidRPr="00DE24C0">
        <w:rPr>
          <w:rFonts w:ascii="Times New Roman" w:hAnsi="Times New Roman"/>
          <w:color w:val="000000"/>
          <w:sz w:val="20"/>
          <w:szCs w:val="20"/>
        </w:rPr>
        <w:t>)</w:t>
      </w:r>
      <w:r w:rsidRPr="00DE24C0">
        <w:rPr>
          <w:rFonts w:ascii="Times New Roman" w:hAnsi="Times New Roman"/>
          <w:color w:val="000000"/>
          <w:sz w:val="20"/>
          <w:szCs w:val="20"/>
        </w:rPr>
        <w:t>.</w:t>
      </w:r>
    </w:p>
    <w:p w:rsidR="00DE24C0" w:rsidRPr="00DE24C0" w:rsidRDefault="00080389" w:rsidP="00DE24C0">
      <w:pPr>
        <w:pStyle w:val="a3"/>
        <w:numPr>
          <w:ilvl w:val="0"/>
          <w:numId w:val="3"/>
        </w:numPr>
        <w:shd w:val="clear" w:color="auto" w:fill="FFFFFF"/>
        <w:rPr>
          <w:rFonts w:ascii="Times New Roman" w:hAnsi="Times New Roman"/>
          <w:color w:val="000000"/>
          <w:sz w:val="20"/>
          <w:szCs w:val="20"/>
        </w:rPr>
      </w:pPr>
      <w:r w:rsidRPr="00DE24C0">
        <w:rPr>
          <w:rFonts w:ascii="Times New Roman" w:hAnsi="Times New Roman"/>
          <w:color w:val="000000"/>
          <w:sz w:val="20"/>
          <w:szCs w:val="20"/>
        </w:rPr>
        <w:t>Подберите ряд эпитетов, в которых было бы передано состояние природы, изображенное в этих работах.</w:t>
      </w:r>
    </w:p>
    <w:p w:rsidR="00DE24C0" w:rsidRPr="00DE24C0" w:rsidRDefault="00080389" w:rsidP="00DE24C0">
      <w:pPr>
        <w:pStyle w:val="a3"/>
        <w:numPr>
          <w:ilvl w:val="0"/>
          <w:numId w:val="3"/>
        </w:numPr>
        <w:shd w:val="clear" w:color="auto" w:fill="FFFFFF"/>
        <w:rPr>
          <w:rFonts w:ascii="Times New Roman" w:hAnsi="Times New Roman"/>
          <w:color w:val="000000"/>
          <w:sz w:val="20"/>
          <w:szCs w:val="20"/>
        </w:rPr>
      </w:pPr>
      <w:r w:rsidRPr="00DE24C0">
        <w:rPr>
          <w:rFonts w:ascii="Times New Roman" w:hAnsi="Times New Roman"/>
          <w:color w:val="000000"/>
          <w:sz w:val="20"/>
          <w:szCs w:val="20"/>
        </w:rPr>
        <w:t xml:space="preserve">На каких деталях автор заостряет внимание читателя в части «Обыкновенная земля»? </w:t>
      </w:r>
    </w:p>
    <w:p w:rsidR="00080389" w:rsidRPr="00DE24C0" w:rsidRDefault="00080389" w:rsidP="00DE24C0">
      <w:pPr>
        <w:pStyle w:val="a3"/>
        <w:numPr>
          <w:ilvl w:val="0"/>
          <w:numId w:val="3"/>
        </w:numPr>
        <w:shd w:val="clear" w:color="auto" w:fill="FFFFFF"/>
        <w:rPr>
          <w:rFonts w:ascii="Times New Roman" w:hAnsi="Times New Roman"/>
          <w:color w:val="000000"/>
          <w:sz w:val="20"/>
          <w:szCs w:val="20"/>
        </w:rPr>
      </w:pPr>
      <w:r w:rsidRPr="00DE24C0">
        <w:rPr>
          <w:rFonts w:ascii="Times New Roman" w:hAnsi="Times New Roman"/>
          <w:color w:val="000000"/>
          <w:sz w:val="20"/>
          <w:szCs w:val="20"/>
        </w:rPr>
        <w:t>Что можно увидеть в Мещерских лесах?</w:t>
      </w:r>
    </w:p>
    <w:p w:rsidR="00080389" w:rsidRPr="00DE24C0" w:rsidRDefault="00080389" w:rsidP="00DE24C0">
      <w:pPr>
        <w:pStyle w:val="a3"/>
        <w:numPr>
          <w:ilvl w:val="0"/>
          <w:numId w:val="3"/>
        </w:numPr>
        <w:shd w:val="clear" w:color="auto" w:fill="FFFFFF"/>
        <w:rPr>
          <w:rFonts w:ascii="Times New Roman" w:hAnsi="Times New Roman"/>
          <w:color w:val="000000"/>
          <w:sz w:val="20"/>
          <w:szCs w:val="20"/>
        </w:rPr>
      </w:pPr>
      <w:r w:rsidRPr="00DE24C0">
        <w:rPr>
          <w:rFonts w:ascii="Times New Roman" w:hAnsi="Times New Roman"/>
          <w:color w:val="000000"/>
          <w:sz w:val="20"/>
          <w:szCs w:val="20"/>
        </w:rPr>
        <w:t>Что можно услышать в Мещере?</w:t>
      </w:r>
    </w:p>
    <w:p w:rsidR="00080389" w:rsidRPr="00DE24C0" w:rsidRDefault="00080389" w:rsidP="00080389">
      <w:pPr>
        <w:shd w:val="clear" w:color="auto" w:fill="FFFFFF"/>
        <w:rPr>
          <w:rFonts w:ascii="Times New Roman" w:hAnsi="Times New Roman"/>
          <w:color w:val="000000"/>
          <w:sz w:val="20"/>
          <w:szCs w:val="20"/>
        </w:rPr>
      </w:pPr>
    </w:p>
    <w:p w:rsidR="00080389" w:rsidRPr="00ED27A3" w:rsidRDefault="00DE24C0" w:rsidP="00ED27A3">
      <w:pPr>
        <w:shd w:val="clear" w:color="auto" w:fill="FFFFFF"/>
        <w:rPr>
          <w:rFonts w:ascii="Times New Roman" w:hAnsi="Times New Roman"/>
          <w:color w:val="000000"/>
          <w:sz w:val="20"/>
          <w:szCs w:val="20"/>
        </w:rPr>
      </w:pPr>
      <w:r w:rsidRPr="00DE24C0">
        <w:rPr>
          <w:rFonts w:ascii="Times New Roman" w:hAnsi="Times New Roman"/>
          <w:b/>
          <w:bCs/>
          <w:i/>
          <w:iCs/>
          <w:color w:val="000000"/>
          <w:sz w:val="20"/>
          <w:szCs w:val="20"/>
        </w:rPr>
        <w:t xml:space="preserve">Вывод: </w:t>
      </w:r>
      <w:r w:rsidR="00ED27A3" w:rsidRPr="00ED27A3">
        <w:rPr>
          <w:rFonts w:ascii="Times New Roman" w:hAnsi="Times New Roman"/>
          <w:iCs/>
          <w:color w:val="000000"/>
          <w:sz w:val="20"/>
          <w:szCs w:val="20"/>
        </w:rPr>
        <w:t xml:space="preserve">в центре внимания — Мещера с ее неброской прелестью и обаянием. </w:t>
      </w:r>
      <w:proofErr w:type="spellStart"/>
      <w:r w:rsidR="00ED27A3" w:rsidRPr="00ED27A3">
        <w:rPr>
          <w:rFonts w:ascii="Times New Roman" w:hAnsi="Times New Roman"/>
          <w:iCs/>
          <w:color w:val="000000"/>
          <w:sz w:val="20"/>
          <w:szCs w:val="20"/>
        </w:rPr>
        <w:t>Вс</w:t>
      </w:r>
      <w:proofErr w:type="gramStart"/>
      <w:r w:rsidR="00ED27A3" w:rsidRPr="00ED27A3">
        <w:rPr>
          <w:rFonts w:ascii="Times New Roman" w:hAnsi="Times New Roman"/>
          <w:iCs/>
          <w:color w:val="000000"/>
          <w:sz w:val="20"/>
          <w:szCs w:val="20"/>
        </w:rPr>
        <w:t>e</w:t>
      </w:r>
      <w:proofErr w:type="spellEnd"/>
      <w:proofErr w:type="gramEnd"/>
      <w:r w:rsidR="00ED27A3" w:rsidRPr="00ED27A3">
        <w:rPr>
          <w:rFonts w:ascii="Times New Roman" w:hAnsi="Times New Roman"/>
          <w:iCs/>
          <w:color w:val="000000"/>
          <w:sz w:val="20"/>
          <w:szCs w:val="20"/>
        </w:rPr>
        <w:t xml:space="preserve"> остальное — производ</w:t>
      </w:r>
      <w:r w:rsidR="00ED27A3">
        <w:rPr>
          <w:rFonts w:ascii="Times New Roman" w:hAnsi="Times New Roman"/>
          <w:iCs/>
          <w:color w:val="000000"/>
          <w:sz w:val="20"/>
          <w:szCs w:val="20"/>
        </w:rPr>
        <w:t xml:space="preserve">ное, вспомогательное, вторичное. </w:t>
      </w:r>
      <w:r w:rsidR="00ED27A3">
        <w:rPr>
          <w:rFonts w:ascii="Times New Roman" w:hAnsi="Times New Roman"/>
          <w:color w:val="000000"/>
          <w:sz w:val="20"/>
          <w:szCs w:val="20"/>
        </w:rPr>
        <w:t>П</w:t>
      </w:r>
      <w:r w:rsidR="00080389" w:rsidRPr="00DE24C0">
        <w:rPr>
          <w:rFonts w:ascii="Times New Roman" w:hAnsi="Times New Roman"/>
          <w:color w:val="000000"/>
          <w:sz w:val="20"/>
          <w:szCs w:val="20"/>
        </w:rPr>
        <w:t>ри первом знакомстве, особенно если оно было не слишком продолжительным, ощутима обыкновенность и непримечательность края. Болота, леса, луга, узкоколейка. Кого это может удивить? Когда постепенно узнаешь край, он оживает, наполняется поэзией.</w:t>
      </w:r>
      <w:r w:rsidRPr="00DE24C0">
        <w:rPr>
          <w:rFonts w:ascii="Times New Roman" w:hAnsi="Times New Roman"/>
          <w:color w:val="000000"/>
          <w:sz w:val="20"/>
          <w:szCs w:val="20"/>
        </w:rPr>
        <w:t xml:space="preserve"> </w:t>
      </w:r>
      <w:r w:rsidR="00080389" w:rsidRPr="00DE24C0">
        <w:rPr>
          <w:rFonts w:ascii="Times New Roman" w:hAnsi="Times New Roman"/>
          <w:color w:val="000000"/>
          <w:sz w:val="20"/>
          <w:szCs w:val="20"/>
        </w:rPr>
        <w:t>Этому узнаванию или, лучше сказать, изучению края и посвящена повесть.</w:t>
      </w:r>
    </w:p>
    <w:sectPr w:rsidR="00080389" w:rsidRPr="00ED27A3" w:rsidSect="00AB3939">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hames">
    <w:altName w:val="Courier New"/>
    <w:charset w:val="00"/>
    <w:family w:val="decorativ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A4507"/>
    <w:multiLevelType w:val="hybridMultilevel"/>
    <w:tmpl w:val="293E812A"/>
    <w:lvl w:ilvl="0" w:tplc="D35C2066">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C73B3C"/>
    <w:multiLevelType w:val="hybridMultilevel"/>
    <w:tmpl w:val="76A631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F304751"/>
    <w:multiLevelType w:val="multilevel"/>
    <w:tmpl w:val="7152E2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389"/>
    <w:rsid w:val="00080389"/>
    <w:rsid w:val="000A5862"/>
    <w:rsid w:val="00AB3939"/>
    <w:rsid w:val="00D90C86"/>
    <w:rsid w:val="00DE24C0"/>
    <w:rsid w:val="00ED2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389"/>
    <w:pPr>
      <w:spacing w:after="0" w:line="240" w:lineRule="auto"/>
    </w:pPr>
    <w:rPr>
      <w:rFonts w:ascii="Thames" w:eastAsia="Times New Roman" w:hAnsi="Thames" w:cs="Times New Roman"/>
      <w:sz w:val="24"/>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0389"/>
    <w:pPr>
      <w:ind w:left="720"/>
      <w:contextualSpacing/>
    </w:pPr>
  </w:style>
  <w:style w:type="paragraph" w:styleId="a4">
    <w:name w:val="No Spacing"/>
    <w:uiPriority w:val="1"/>
    <w:qFormat/>
    <w:rsid w:val="00080389"/>
    <w:pPr>
      <w:spacing w:after="0" w:line="240" w:lineRule="auto"/>
    </w:pPr>
    <w:rPr>
      <w:rFonts w:ascii="Thames" w:eastAsia="Times New Roman" w:hAnsi="Thames" w:cs="Times New Roman"/>
      <w:sz w:val="24"/>
      <w:szCs w:val="28"/>
      <w:lang w:eastAsia="ru-RU"/>
    </w:rPr>
  </w:style>
  <w:style w:type="paragraph" w:styleId="a5">
    <w:name w:val="Balloon Text"/>
    <w:basedOn w:val="a"/>
    <w:link w:val="a6"/>
    <w:uiPriority w:val="99"/>
    <w:semiHidden/>
    <w:unhideWhenUsed/>
    <w:rsid w:val="00ED27A3"/>
    <w:rPr>
      <w:rFonts w:ascii="Tahoma" w:hAnsi="Tahoma" w:cs="Tahoma"/>
      <w:sz w:val="16"/>
      <w:szCs w:val="16"/>
    </w:rPr>
  </w:style>
  <w:style w:type="character" w:customStyle="1" w:styleId="a6">
    <w:name w:val="Текст выноски Знак"/>
    <w:basedOn w:val="a0"/>
    <w:link w:val="a5"/>
    <w:uiPriority w:val="99"/>
    <w:semiHidden/>
    <w:rsid w:val="00ED27A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389"/>
    <w:pPr>
      <w:spacing w:after="0" w:line="240" w:lineRule="auto"/>
    </w:pPr>
    <w:rPr>
      <w:rFonts w:ascii="Thames" w:eastAsia="Times New Roman" w:hAnsi="Thames" w:cs="Times New Roman"/>
      <w:sz w:val="24"/>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0389"/>
    <w:pPr>
      <w:ind w:left="720"/>
      <w:contextualSpacing/>
    </w:pPr>
  </w:style>
  <w:style w:type="paragraph" w:styleId="a4">
    <w:name w:val="No Spacing"/>
    <w:uiPriority w:val="1"/>
    <w:qFormat/>
    <w:rsid w:val="00080389"/>
    <w:pPr>
      <w:spacing w:after="0" w:line="240" w:lineRule="auto"/>
    </w:pPr>
    <w:rPr>
      <w:rFonts w:ascii="Thames" w:eastAsia="Times New Roman" w:hAnsi="Thames" w:cs="Times New Roman"/>
      <w:sz w:val="24"/>
      <w:szCs w:val="28"/>
      <w:lang w:eastAsia="ru-RU"/>
    </w:rPr>
  </w:style>
  <w:style w:type="paragraph" w:styleId="a5">
    <w:name w:val="Balloon Text"/>
    <w:basedOn w:val="a"/>
    <w:link w:val="a6"/>
    <w:uiPriority w:val="99"/>
    <w:semiHidden/>
    <w:unhideWhenUsed/>
    <w:rsid w:val="00ED27A3"/>
    <w:rPr>
      <w:rFonts w:ascii="Tahoma" w:hAnsi="Tahoma" w:cs="Tahoma"/>
      <w:sz w:val="16"/>
      <w:szCs w:val="16"/>
    </w:rPr>
  </w:style>
  <w:style w:type="character" w:customStyle="1" w:styleId="a6">
    <w:name w:val="Текст выноски Знак"/>
    <w:basedOn w:val="a0"/>
    <w:link w:val="a5"/>
    <w:uiPriority w:val="99"/>
    <w:semiHidden/>
    <w:rsid w:val="00ED27A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993</Words>
  <Characters>5661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4</cp:revision>
  <dcterms:created xsi:type="dcterms:W3CDTF">2020-04-21T02:58:00Z</dcterms:created>
  <dcterms:modified xsi:type="dcterms:W3CDTF">2020-04-21T03:45:00Z</dcterms:modified>
</cp:coreProperties>
</file>